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83" w:rsidRDefault="00C96D83" w:rsidP="00F435CA">
      <w:pPr>
        <w:pStyle w:val="s3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96D83" w:rsidRPr="00C96D83" w:rsidRDefault="00C96D83" w:rsidP="00C96D83">
      <w:pPr>
        <w:widowControl w:val="0"/>
        <w:spacing w:after="0" w:line="322" w:lineRule="exact"/>
        <w:ind w:right="4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C96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Общество с ограниченной ответственностью</w:t>
      </w:r>
      <w:r w:rsidRPr="00C96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br/>
        <w:t>«Профессионал»</w:t>
      </w:r>
    </w:p>
    <w:p w:rsidR="00C96D83" w:rsidRDefault="00C96D83" w:rsidP="00C96D83">
      <w:pPr>
        <w:widowControl w:val="0"/>
        <w:spacing w:after="300" w:line="322" w:lineRule="exact"/>
        <w:ind w:righ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A7C75" w:rsidRPr="002A7C75" w:rsidRDefault="002A7C75" w:rsidP="002A7C75">
      <w:pPr>
        <w:widowControl w:val="0"/>
        <w:spacing w:after="0" w:line="240" w:lineRule="auto"/>
        <w:ind w:left="5529" w:right="19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A7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УТВЕРЖДАЮ </w:t>
      </w:r>
    </w:p>
    <w:p w:rsidR="002A7C75" w:rsidRDefault="002A7C75" w:rsidP="002A7C75">
      <w:pPr>
        <w:widowControl w:val="0"/>
        <w:spacing w:after="0" w:line="240" w:lineRule="auto"/>
        <w:ind w:left="5529" w:right="19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A7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Директор ООО «Профессионал»</w:t>
      </w:r>
    </w:p>
    <w:p w:rsidR="008F6E67" w:rsidRPr="002A7C75" w:rsidRDefault="008F6E67" w:rsidP="002A7C75">
      <w:pPr>
        <w:widowControl w:val="0"/>
        <w:spacing w:after="0" w:line="240" w:lineRule="auto"/>
        <w:ind w:left="5529" w:right="19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 В. Копылов</w:t>
      </w:r>
    </w:p>
    <w:p w:rsidR="002A7C75" w:rsidRDefault="002A7C75" w:rsidP="00C96D83">
      <w:pPr>
        <w:widowControl w:val="0"/>
        <w:spacing w:after="300" w:line="322" w:lineRule="exact"/>
        <w:ind w:righ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A7C75" w:rsidRPr="00C96D83" w:rsidRDefault="002A7C75" w:rsidP="00C96D83">
      <w:pPr>
        <w:widowControl w:val="0"/>
        <w:spacing w:after="300" w:line="322" w:lineRule="exact"/>
        <w:ind w:righ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96D83" w:rsidRPr="00C96D83" w:rsidRDefault="00C96D83" w:rsidP="00C96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96D83" w:rsidRPr="00C96D83" w:rsidRDefault="00C96D83" w:rsidP="00C96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C96D83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55914F4" wp14:editId="45859095">
                <wp:simplePos x="0" y="0"/>
                <wp:positionH relativeFrom="margin">
                  <wp:posOffset>4062730</wp:posOffset>
                </wp:positionH>
                <wp:positionV relativeFrom="paragraph">
                  <wp:posOffset>-1635760</wp:posOffset>
                </wp:positionV>
                <wp:extent cx="1362710" cy="176530"/>
                <wp:effectExtent l="3175" t="1905" r="0" b="254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D83" w:rsidRDefault="00C96D83" w:rsidP="00C96D83">
                            <w:pPr>
                              <w:pStyle w:val="ac"/>
                              <w:shd w:val="clear" w:color="auto" w:fill="auto"/>
                              <w:spacing w:line="27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914F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19.9pt;margin-top:-128.8pt;width:107.3pt;height:13.9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HTuwIAAKk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" filled="f" stroked="f">
                <v:textbox style="mso-fit-shape-to-text:t" inset="0,0,0,0">
                  <w:txbxContent>
                    <w:p w:rsidR="00C96D83" w:rsidRDefault="00C96D83" w:rsidP="00C96D83">
                      <w:pPr>
                        <w:pStyle w:val="ac"/>
                        <w:shd w:val="clear" w:color="auto" w:fill="auto"/>
                        <w:spacing w:line="278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6D83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300889F5" wp14:editId="52A15013">
                <wp:simplePos x="0" y="0"/>
                <wp:positionH relativeFrom="margin">
                  <wp:posOffset>5952490</wp:posOffset>
                </wp:positionH>
                <wp:positionV relativeFrom="paragraph">
                  <wp:posOffset>-916305</wp:posOffset>
                </wp:positionV>
                <wp:extent cx="521335" cy="139700"/>
                <wp:effectExtent l="0" t="0" r="0" b="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D83" w:rsidRDefault="00C96D83" w:rsidP="00C96D83">
                            <w:pPr>
                              <w:pStyle w:val="ac"/>
                              <w:shd w:val="clear" w:color="auto" w:fill="auto"/>
                              <w:spacing w:line="220" w:lineRule="exact"/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889F5" id="Поле 5" o:spid="_x0000_s1027" type="#_x0000_t202" style="position:absolute;left:0;text-align:left;margin-left:468.7pt;margin-top:-72.15pt;width:41.05pt;height:11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" filled="f" stroked="f">
                <v:textbox style="mso-fit-shape-to-text:t" inset="0,0,0,0">
                  <w:txbxContent>
                    <w:p w:rsidR="00C96D83" w:rsidRDefault="00C96D83" w:rsidP="00C96D83">
                      <w:pPr>
                        <w:pStyle w:val="ac"/>
                        <w:shd w:val="clear" w:color="auto" w:fill="auto"/>
                        <w:spacing w:line="220" w:lineRule="exact"/>
                        <w:ind w:left="18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6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УЧЕБНАЯ ПРОГРАММА</w:t>
      </w:r>
    </w:p>
    <w:p w:rsidR="00C96D83" w:rsidRPr="00D17202" w:rsidRDefault="002E2FCA" w:rsidP="00C9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 w:rsidRPr="002E2F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дополнительного профессионального образования</w:t>
      </w:r>
      <w:r w:rsidR="00E72D07" w:rsidRPr="00E72D07">
        <w:t xml:space="preserve"> </w:t>
      </w:r>
      <w:r w:rsidR="00E72D07" w:rsidRPr="00E72D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 xml:space="preserve">по направлению профессиональной переподготовки </w:t>
      </w:r>
      <w:r w:rsidR="00E72D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 xml:space="preserve"> </w:t>
      </w:r>
      <w:r w:rsidRPr="002E2F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 xml:space="preserve">по курсу: </w:t>
      </w:r>
      <w:r w:rsidR="00C96D83" w:rsidRPr="00D172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«Обеспечение экологической безопасности руководителями и специалистами экологических служб и систем экологического контроля»</w:t>
      </w:r>
    </w:p>
    <w:p w:rsidR="00C96D83" w:rsidRPr="00C96D83" w:rsidRDefault="00C96D83" w:rsidP="00C96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6D83" w:rsidRPr="00C96D83" w:rsidRDefault="00C96D83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6D83" w:rsidRPr="00C96D83" w:rsidRDefault="00C96D83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6D83" w:rsidRPr="00C96D83" w:rsidRDefault="00C96D83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6D83" w:rsidRPr="00C96D83" w:rsidRDefault="00C96D83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6D83" w:rsidRPr="00C96D83" w:rsidRDefault="00C96D83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6D83" w:rsidRPr="00C96D83" w:rsidRDefault="00C96D83" w:rsidP="00C96D8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96D83" w:rsidRPr="00C96D83" w:rsidRDefault="00C96D83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6D83" w:rsidRPr="00C96D83" w:rsidRDefault="00C96D83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6D83" w:rsidRPr="00C96D83" w:rsidRDefault="00C96D83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6D83" w:rsidRPr="00C96D83" w:rsidRDefault="00C96D83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6D83" w:rsidRPr="00C96D83" w:rsidRDefault="00C96D83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6D83" w:rsidRPr="00C96D83" w:rsidRDefault="00C96D83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6D83" w:rsidRPr="00C96D83" w:rsidRDefault="00C96D83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6D83" w:rsidRDefault="00C96D83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2FCA" w:rsidRDefault="002E2FCA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2FCA" w:rsidRDefault="002E2FCA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6E67" w:rsidRDefault="008F6E67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6E67" w:rsidRDefault="008F6E67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6E67" w:rsidRDefault="008F6E67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6E67" w:rsidRDefault="008F6E67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6E67" w:rsidRDefault="008F6E67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6E67" w:rsidRPr="00C96D83" w:rsidRDefault="008F6E67" w:rsidP="00C96D83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6D83" w:rsidRPr="00C96D83" w:rsidRDefault="00C96D83" w:rsidP="00C96D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  <w:r w:rsidRPr="00C96D83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t>г. Краснодар</w:t>
      </w:r>
      <w:r w:rsidRPr="00C96D83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br/>
      </w:r>
    </w:p>
    <w:p w:rsidR="00C96D83" w:rsidRPr="00C96D83" w:rsidRDefault="00C96D83" w:rsidP="00C96D8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3A1" w:rsidRPr="00C96D83" w:rsidRDefault="00FA0A32" w:rsidP="00F435CA">
      <w:pPr>
        <w:pStyle w:val="s3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96D83">
        <w:rPr>
          <w:color w:val="000000"/>
          <w:sz w:val="32"/>
          <w:szCs w:val="32"/>
        </w:rPr>
        <w:t>Пояснительная записка</w:t>
      </w:r>
    </w:p>
    <w:p w:rsidR="00F435CA" w:rsidRPr="00E322AA" w:rsidRDefault="00F435CA" w:rsidP="00F435CA">
      <w:pPr>
        <w:pStyle w:val="s3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A0A32" w:rsidRPr="00FA0A32" w:rsidRDefault="00FA0A32" w:rsidP="00F435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дополнительного профессионального образования </w:t>
      </w:r>
      <w:r w:rsidR="00E72D07" w:rsidRPr="00E72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направлению профессиональной </w:t>
      </w:r>
      <w:proofErr w:type="gramStart"/>
      <w:r w:rsidR="00E72D07" w:rsidRPr="00E72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переподготовки  по</w:t>
      </w:r>
      <w:proofErr w:type="gramEnd"/>
      <w:r w:rsidR="00E72D07" w:rsidRPr="00E72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курсу: </w:t>
      </w: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«Обеспечение экологическ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безопасности руководителями,</w:t>
      </w: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специалистами экологических служб и систем экологического контроля» разработана на основе следующих нормативно-правовых актов и нормативно-технических документов:</w:t>
      </w:r>
    </w:p>
    <w:p w:rsidR="00FA0A32" w:rsidRPr="00FA0A32" w:rsidRDefault="00FA0A32" w:rsidP="00F435CA">
      <w:pPr>
        <w:numPr>
          <w:ilvl w:val="0"/>
          <w:numId w:val="20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</w:t>
      </w: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29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.12.</w:t>
      </w: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2012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273-ФЗ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образовании в Российской Федерации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FA0A32" w:rsidRPr="00FA0A32" w:rsidRDefault="00FA0A32" w:rsidP="00F435CA">
      <w:pPr>
        <w:numPr>
          <w:ilvl w:val="0"/>
          <w:numId w:val="20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Федеральный закон РФ от 10.01. </w:t>
      </w: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2002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7-ФЗ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охране окружающей среды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FA0A32" w:rsidRPr="00FA0A32" w:rsidRDefault="00FA0A32" w:rsidP="00F435CA">
      <w:pPr>
        <w:numPr>
          <w:ilvl w:val="0"/>
          <w:numId w:val="20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РФ от 24.06.</w:t>
      </w: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1998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89-ФЗ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отходах производства и потребления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FA0A32" w:rsidRPr="00FA0A32" w:rsidRDefault="00FA0A32" w:rsidP="00F435CA">
      <w:pPr>
        <w:numPr>
          <w:ilvl w:val="0"/>
          <w:numId w:val="20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Министерства образования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науки РФ от 01.07.2013 г. № </w:t>
      </w: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499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FA0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FA0A32" w:rsidRPr="00E322AA" w:rsidRDefault="00FA0A32" w:rsidP="00F435CA">
      <w:pPr>
        <w:pStyle w:val="s3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6"/>
          <w:szCs w:val="26"/>
        </w:rPr>
      </w:pPr>
      <w:r w:rsidRPr="00E322AA">
        <w:rPr>
          <w:b w:val="0"/>
          <w:color w:val="000000"/>
          <w:sz w:val="26"/>
          <w:szCs w:val="26"/>
        </w:rPr>
        <w:t xml:space="preserve">Программа соответствует утвержденным Министерством образования и науки РФ (31.07.2008 г.) требованиям к минимуму содержания дополнительной профессиональной образовательной программы </w:t>
      </w:r>
      <w:r w:rsidR="00E72D07" w:rsidRPr="00E72D07">
        <w:rPr>
          <w:b w:val="0"/>
          <w:color w:val="000000"/>
          <w:sz w:val="26"/>
          <w:szCs w:val="26"/>
        </w:rPr>
        <w:t xml:space="preserve">по направлению профессиональной переподготовки  по курсу: </w:t>
      </w:r>
      <w:r w:rsidRPr="00E322AA">
        <w:rPr>
          <w:b w:val="0"/>
          <w:color w:val="000000"/>
          <w:sz w:val="26"/>
          <w:szCs w:val="26"/>
        </w:rPr>
        <w:t>«Обеспечение экологической безопасности руководителями и специалистами экологических служб и систем экологического контроля».</w:t>
      </w:r>
    </w:p>
    <w:p w:rsidR="00F435CA" w:rsidRPr="00F435CA" w:rsidRDefault="00F435CA" w:rsidP="00C96D83">
      <w:pPr>
        <w:pStyle w:val="s3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96D83">
        <w:rPr>
          <w:b w:val="0"/>
          <w:color w:val="000000"/>
          <w:sz w:val="26"/>
          <w:szCs w:val="26"/>
        </w:rPr>
        <w:t>Программа разработана в целях осуществления единой государственной политики в области повышения квалификации руководящих работников и специалистов субъектов хозяйственной или иной деятельности, которая оказывает или может оказать негативное воздействие на окружающую среду с целью обновления их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 в области обеспечения экологической безопасности и экологического контроля</w:t>
      </w:r>
      <w:r w:rsidRPr="00F435CA">
        <w:rPr>
          <w:color w:val="000000"/>
          <w:sz w:val="26"/>
          <w:szCs w:val="26"/>
        </w:rPr>
        <w:t>.</w:t>
      </w:r>
    </w:p>
    <w:p w:rsidR="00F435CA" w:rsidRPr="00F435CA" w:rsidRDefault="00F435CA" w:rsidP="00C96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6D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 Программы</w:t>
      </w:r>
      <w:r w:rsidRPr="00F435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совершенствование кадрового обеспечения государственных, муниципальных и производственных нужд для подготовки компетентных специалистов в области управления, регулирования, контроля и предупреждения угрозы вреда при осуществлении хозяйственной и (или) производственной деятельности, способной оказывать негативное воздействие на окружающую среду.</w:t>
      </w:r>
    </w:p>
    <w:p w:rsidR="00F435CA" w:rsidRDefault="00F435CA" w:rsidP="00F435CA">
      <w:pPr>
        <w:pStyle w:val="s3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6"/>
          <w:szCs w:val="26"/>
        </w:rPr>
      </w:pPr>
      <w:r w:rsidRPr="00C96D83">
        <w:rPr>
          <w:color w:val="000000"/>
          <w:sz w:val="26"/>
          <w:szCs w:val="26"/>
        </w:rPr>
        <w:t>Категория слушателей</w:t>
      </w:r>
      <w:r w:rsidRPr="00E322AA">
        <w:rPr>
          <w:b w:val="0"/>
          <w:color w:val="000000"/>
          <w:sz w:val="26"/>
          <w:szCs w:val="26"/>
        </w:rPr>
        <w:t xml:space="preserve"> – руководители и специалисты экологических служб и систем экологического контроля, получившие высшее профессиональное образование, технического или иного профиля, и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среду.</w:t>
      </w:r>
    </w:p>
    <w:p w:rsidR="00C96D83" w:rsidRDefault="00C96D83" w:rsidP="00F435CA">
      <w:pPr>
        <w:pStyle w:val="s3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6"/>
          <w:szCs w:val="26"/>
        </w:rPr>
      </w:pPr>
    </w:p>
    <w:p w:rsidR="00C96D83" w:rsidRPr="00E322AA" w:rsidRDefault="00C96D83" w:rsidP="008F6351">
      <w:pPr>
        <w:pStyle w:val="s3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6"/>
          <w:szCs w:val="26"/>
        </w:rPr>
      </w:pPr>
      <w:r w:rsidRPr="008F6351">
        <w:rPr>
          <w:color w:val="000000"/>
          <w:sz w:val="26"/>
          <w:szCs w:val="26"/>
        </w:rPr>
        <w:t>Форма обучения</w:t>
      </w:r>
      <w:r w:rsidR="00E72D07">
        <w:rPr>
          <w:b w:val="0"/>
          <w:color w:val="000000"/>
          <w:sz w:val="26"/>
          <w:szCs w:val="26"/>
        </w:rPr>
        <w:t>: очно-заочная</w:t>
      </w:r>
      <w:r w:rsidRPr="00E322AA">
        <w:rPr>
          <w:b w:val="0"/>
          <w:color w:val="000000"/>
          <w:sz w:val="26"/>
          <w:szCs w:val="26"/>
        </w:rPr>
        <w:t>.</w:t>
      </w:r>
    </w:p>
    <w:p w:rsidR="00C96D83" w:rsidRPr="00E322AA" w:rsidRDefault="00C96D83" w:rsidP="008F6351">
      <w:pPr>
        <w:pStyle w:val="s3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6"/>
          <w:szCs w:val="26"/>
        </w:rPr>
      </w:pPr>
      <w:r w:rsidRPr="008F6351">
        <w:rPr>
          <w:color w:val="000000"/>
          <w:sz w:val="26"/>
          <w:szCs w:val="26"/>
        </w:rPr>
        <w:t>Объем обучения:</w:t>
      </w:r>
      <w:r w:rsidRPr="00E322AA">
        <w:rPr>
          <w:b w:val="0"/>
          <w:color w:val="000000"/>
          <w:sz w:val="26"/>
          <w:szCs w:val="26"/>
        </w:rPr>
        <w:t xml:space="preserve"> 200 часов.</w:t>
      </w:r>
    </w:p>
    <w:p w:rsidR="008F6351" w:rsidRDefault="00C96D83" w:rsidP="008F6351">
      <w:pPr>
        <w:pStyle w:val="s3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6"/>
          <w:szCs w:val="26"/>
        </w:rPr>
      </w:pPr>
      <w:r w:rsidRPr="00E322AA">
        <w:rPr>
          <w:b w:val="0"/>
          <w:color w:val="000000"/>
          <w:sz w:val="26"/>
          <w:szCs w:val="26"/>
        </w:rPr>
        <w:t>В том числе</w:t>
      </w:r>
      <w:r w:rsidR="008F6351">
        <w:rPr>
          <w:b w:val="0"/>
          <w:color w:val="000000"/>
          <w:sz w:val="26"/>
          <w:szCs w:val="26"/>
        </w:rPr>
        <w:t>:</w:t>
      </w:r>
    </w:p>
    <w:p w:rsidR="00C96D83" w:rsidRPr="00E322AA" w:rsidRDefault="00C96D83" w:rsidP="008F6351">
      <w:pPr>
        <w:pStyle w:val="s32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 w:rsidRPr="00E322AA">
        <w:rPr>
          <w:b w:val="0"/>
          <w:color w:val="000000"/>
          <w:sz w:val="26"/>
          <w:szCs w:val="26"/>
        </w:rPr>
        <w:t>теоретическое обучение – 120 часов.</w:t>
      </w:r>
    </w:p>
    <w:p w:rsidR="00C96D83" w:rsidRPr="00E322AA" w:rsidRDefault="008F6351" w:rsidP="008F6351">
      <w:pPr>
        <w:pStyle w:val="s32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с</w:t>
      </w:r>
      <w:r w:rsidR="00C96D83" w:rsidRPr="00E322AA">
        <w:rPr>
          <w:b w:val="0"/>
          <w:color w:val="000000"/>
          <w:sz w:val="26"/>
          <w:szCs w:val="26"/>
        </w:rPr>
        <w:t>амостоятельное изучение материала – 40 часов.</w:t>
      </w:r>
    </w:p>
    <w:p w:rsidR="00C96D83" w:rsidRPr="00E322AA" w:rsidRDefault="008F6351" w:rsidP="008F6351">
      <w:pPr>
        <w:pStyle w:val="s32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с</w:t>
      </w:r>
      <w:r w:rsidR="00C96D83" w:rsidRPr="00E322AA">
        <w:rPr>
          <w:b w:val="0"/>
          <w:color w:val="000000"/>
          <w:sz w:val="26"/>
          <w:szCs w:val="26"/>
        </w:rPr>
        <w:t>тажировка и работа над рефератом – 32 часа.</w:t>
      </w:r>
    </w:p>
    <w:p w:rsidR="00C96D83" w:rsidRPr="00E322AA" w:rsidRDefault="008F6351" w:rsidP="008F6351">
      <w:pPr>
        <w:pStyle w:val="s32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з</w:t>
      </w:r>
      <w:r w:rsidR="00C96D83" w:rsidRPr="00E322AA">
        <w:rPr>
          <w:b w:val="0"/>
          <w:color w:val="000000"/>
          <w:sz w:val="26"/>
          <w:szCs w:val="26"/>
        </w:rPr>
        <w:t>ащита реферата – 8 часов.</w:t>
      </w:r>
    </w:p>
    <w:p w:rsidR="00C96D83" w:rsidRDefault="00C96D83" w:rsidP="00F435CA">
      <w:pPr>
        <w:pStyle w:val="s3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6"/>
          <w:szCs w:val="26"/>
        </w:rPr>
      </w:pPr>
    </w:p>
    <w:p w:rsidR="002E2FCA" w:rsidRPr="00E322AA" w:rsidRDefault="002E2FCA" w:rsidP="00F435CA">
      <w:pPr>
        <w:pStyle w:val="s3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6"/>
          <w:szCs w:val="26"/>
        </w:rPr>
      </w:pPr>
    </w:p>
    <w:p w:rsidR="00F435CA" w:rsidRPr="008F6351" w:rsidRDefault="00F435CA" w:rsidP="008F6351">
      <w:pPr>
        <w:keepNext/>
        <w:keepLines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bookmarkStart w:id="0" w:name="_Toc393271736"/>
      <w:r w:rsidRPr="008F6351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 xml:space="preserve">Учебно-тематический план </w:t>
      </w:r>
      <w:bookmarkEnd w:id="0"/>
    </w:p>
    <w:p w:rsidR="008F6351" w:rsidRPr="008F6351" w:rsidRDefault="008F6351" w:rsidP="00F435CA">
      <w:pPr>
        <w:keepNext/>
        <w:keepLines/>
        <w:tabs>
          <w:tab w:val="left" w:pos="851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8252"/>
        <w:gridCol w:w="1134"/>
      </w:tblGrid>
      <w:tr w:rsidR="00F435CA" w:rsidRPr="008F6351" w:rsidTr="008F6351"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F435CA" w:rsidRPr="008F6351" w:rsidRDefault="00F435CA" w:rsidP="00F4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F435CA" w:rsidRPr="008F6351" w:rsidRDefault="00F435CA" w:rsidP="00F4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темы, раздела</w:t>
            </w:r>
          </w:p>
        </w:tc>
        <w:tc>
          <w:tcPr>
            <w:tcW w:w="8252" w:type="dxa"/>
            <w:shd w:val="clear" w:color="auto" w:fill="F2F2F2" w:themeFill="background1" w:themeFillShade="F2"/>
            <w:vAlign w:val="center"/>
          </w:tcPr>
          <w:p w:rsidR="00F435CA" w:rsidRPr="008F6351" w:rsidRDefault="00F435CA" w:rsidP="00F4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35CA" w:rsidRPr="008F6351" w:rsidRDefault="00F435CA" w:rsidP="00F435CA">
            <w:pPr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435CA" w:rsidRPr="00F435CA" w:rsidTr="008F6351">
        <w:tc>
          <w:tcPr>
            <w:tcW w:w="1070" w:type="dxa"/>
          </w:tcPr>
          <w:p w:rsidR="00F435CA" w:rsidRPr="00E322AA" w:rsidRDefault="00F435CA" w:rsidP="00F435CA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1.</w:t>
            </w:r>
          </w:p>
        </w:tc>
        <w:tc>
          <w:tcPr>
            <w:tcW w:w="8252" w:type="dxa"/>
          </w:tcPr>
          <w:p w:rsidR="00F435CA" w:rsidRPr="00E322AA" w:rsidRDefault="00F435CA" w:rsidP="00F43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Основы экологического законодательства</w:t>
            </w:r>
          </w:p>
        </w:tc>
        <w:tc>
          <w:tcPr>
            <w:tcW w:w="1134" w:type="dxa"/>
            <w:vAlign w:val="center"/>
          </w:tcPr>
          <w:p w:rsidR="00F435CA" w:rsidRPr="00E322AA" w:rsidRDefault="00F435CA" w:rsidP="00F435CA">
            <w:pPr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435CA" w:rsidRPr="00E322A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1.1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Основы экологического и природно- ресурсного законодательства.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CA" w:rsidRPr="00E322A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Концепция взаимодействия общества и природы; право природопользования и правовой механизм охраны окружающей среды.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CA" w:rsidRPr="00E322A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1.3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Юридическая ответственность за экологические правонарушения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CA" w:rsidRPr="00E322A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2.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Экономическое развитие. Экологический фактор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F435CA" w:rsidRPr="00F435C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2.1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Экономический механизм охраны окружающей среды; определение платежей за загрязнения окружающей среды, объемов штрафных санкций за нарушение природоохранного законодательства. Экологическое страхование.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F435C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CA" w:rsidRPr="00F435C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2.2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Оценка экономического ущерба от загрязнения окружающей среды. Анализ эколого-экономической эффективности капитальных вложений, разработки и внедрения новой техники, осуществления мероприятий по обеспечению экологической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F435C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CA" w:rsidRPr="00F435C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3.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Система управления охраной окружающей среды и обеспечения экологической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F435C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F435CA" w:rsidRPr="00F435C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3.1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Источники загрязнения, виды и состав загрязнений. Методы идентификации веществ-загрязнителей: контактные, дистанционные, биологические.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F435C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CA" w:rsidRPr="00F435C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3.2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Системы обеспечения экологической безопасности. Технологии подавления техногенного воздействия; стратегия и тактика защиты атмосферы; практические основы очистки воздуха от газов и защиты; стратегия и техника защиты гидросферы; основные методы очистки сточных вод; обеспечение экологической безопасности при обращении с опасными отходами.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F435C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CA" w:rsidRPr="00F435C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3.3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Государственная система управления охраной окружающей среды и обеспечения экологической безопасности; государственная политика в данной области; принятие решений об экологически значимой хозяйственной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F435C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CA" w:rsidRPr="00E322A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Экологический контроль</w:t>
            </w: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 менеджмент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F435CA" w:rsidRPr="00F435C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Экологический мониторинг и его виды, основные способы оценки состояния окружающей среды. Методы и принципы оценки воздействия на окружающую среду (ОВОС).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F435C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CA" w:rsidRPr="00F435C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Методы и средства инструментального контроля негативного воздействия на компоненты окружающей среды.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F435C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CA" w:rsidRPr="00F435C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Экологический менеджмент; система международных стандартов ISO 14000; оценка экологической ситуации; система экологического менеджмента; политика и цели промышленных предприятий; планирование, организация и практическая реализация деятельности в области экологического менеджмента. Экономическая эффективность экологического менеджмента. Сертификация систем экологического </w:t>
            </w: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менеджмента.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F435C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CA" w:rsidRPr="00F435C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Экологический аудит. Виды программ </w:t>
            </w:r>
            <w:proofErr w:type="spellStart"/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; общая методика разработки и реализации программы аудита систем экологического менеджмента. Критерии аудита систем экологического менеджмента; методы </w:t>
            </w:r>
            <w:proofErr w:type="spellStart"/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(анкетирование и интервьюирование, анализ документации, метод материальных балансов и технологических расчетов, картографические методы, непосредственные наблюдения, методы с использованием фотосъемки).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F435C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CA" w:rsidRPr="00E322A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Документирование деятельности по обеспечению экологической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F435CA" w:rsidRPr="00F435C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Основы экологического проектирования: экологическое обоснование хозяйственной деятельности; прединвестиционная и проектная документация.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F435C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CA" w:rsidRPr="00F435C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Экологическая документация, требования по составлению и оформлению, показатели экологичности; оценка эффективности мероприятий Лицензионная деятельность.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F435C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CA" w:rsidRPr="00F435C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F435C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435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Природоохранные мероприятия и технологии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F435C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62</w:t>
            </w:r>
          </w:p>
        </w:tc>
      </w:tr>
      <w:tr w:rsidR="00F435CA" w:rsidRPr="00E322A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6.1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35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Охрана атмосферного воздуха от загрязнения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CA" w:rsidRPr="00E322A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6.2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F435C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435C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>Охрана поверхностных вод от загрязнения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CA" w:rsidRPr="00E322A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F435C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</w:pPr>
            <w:r w:rsidRPr="00F435C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>Охрана земельных ресурсов и почв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CA" w:rsidRPr="00E322A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CA" w:rsidRPr="00F435C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</w:pPr>
            <w:r w:rsidRPr="00F435C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>Охрана недр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CA" w:rsidRPr="00E322A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CA" w:rsidRPr="00F435C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</w:pPr>
            <w:r w:rsidRPr="00F435C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>Охрана растительного и животного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CA" w:rsidRPr="00E322A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Стажировка и работа над рефератом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  <w:tr w:rsidR="00F435CA" w:rsidRPr="00E322A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Итоговая аттестация (защита реферата)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F435CA" w:rsidRPr="00E322AA" w:rsidTr="008F6351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CA" w:rsidRPr="00E322AA" w:rsidRDefault="00F435CA" w:rsidP="00F435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</w:tbl>
    <w:p w:rsidR="00F435CA" w:rsidRPr="00F435CA" w:rsidRDefault="00F435CA" w:rsidP="00F435C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35CA" w:rsidRPr="00E322AA" w:rsidRDefault="00F435CA" w:rsidP="00F435CA">
      <w:pPr>
        <w:pStyle w:val="s3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6"/>
          <w:szCs w:val="26"/>
        </w:rPr>
      </w:pPr>
    </w:p>
    <w:p w:rsidR="00D876C9" w:rsidRPr="00E322AA" w:rsidRDefault="00D876C9">
      <w:pPr>
        <w:rPr>
          <w:color w:val="000000"/>
          <w:sz w:val="26"/>
          <w:szCs w:val="26"/>
        </w:rPr>
      </w:pPr>
      <w:r w:rsidRPr="00E322AA">
        <w:rPr>
          <w:color w:val="000000"/>
          <w:sz w:val="26"/>
          <w:szCs w:val="26"/>
        </w:rPr>
        <w:br w:type="page"/>
      </w:r>
    </w:p>
    <w:p w:rsidR="00990245" w:rsidRPr="008F6351" w:rsidRDefault="00990245" w:rsidP="009902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351">
        <w:rPr>
          <w:rFonts w:ascii="Times New Roman" w:hAnsi="Times New Roman" w:cs="Times New Roman"/>
          <w:b/>
          <w:sz w:val="32"/>
          <w:szCs w:val="32"/>
        </w:rPr>
        <w:lastRenderedPageBreak/>
        <w:t>ПРОГРАММА</w:t>
      </w:r>
    </w:p>
    <w:p w:rsidR="00990245" w:rsidRPr="00E322AA" w:rsidRDefault="00990245" w:rsidP="009902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x-none"/>
        </w:rPr>
      </w:pPr>
    </w:p>
    <w:p w:rsidR="00D876C9" w:rsidRPr="008F6351" w:rsidRDefault="00990245" w:rsidP="00D876C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6351">
        <w:rPr>
          <w:rFonts w:ascii="Times New Roman" w:hAnsi="Times New Roman" w:cs="Times New Roman"/>
          <w:b/>
          <w:sz w:val="26"/>
          <w:szCs w:val="26"/>
          <w:u w:val="single"/>
        </w:rPr>
        <w:t xml:space="preserve">БЛОК №1. </w:t>
      </w:r>
      <w:r w:rsidR="00D876C9" w:rsidRPr="008F6351">
        <w:rPr>
          <w:rFonts w:ascii="Times New Roman" w:hAnsi="Times New Roman" w:cs="Times New Roman"/>
          <w:b/>
          <w:sz w:val="26"/>
          <w:szCs w:val="26"/>
          <w:u w:val="single"/>
        </w:rPr>
        <w:t xml:space="preserve">Основы </w:t>
      </w:r>
      <w:r w:rsidR="008F6351">
        <w:rPr>
          <w:rFonts w:ascii="Times New Roman" w:hAnsi="Times New Roman" w:cs="Times New Roman"/>
          <w:b/>
          <w:sz w:val="26"/>
          <w:szCs w:val="26"/>
          <w:u w:val="single"/>
        </w:rPr>
        <w:t>экологического законодательства</w:t>
      </w:r>
    </w:p>
    <w:p w:rsidR="00D876C9" w:rsidRPr="00E322AA" w:rsidRDefault="00D876C9" w:rsidP="004A3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2AA">
        <w:rPr>
          <w:rFonts w:ascii="Times New Roman" w:hAnsi="Times New Roman" w:cs="Times New Roman"/>
          <w:b/>
          <w:sz w:val="26"/>
          <w:szCs w:val="26"/>
        </w:rPr>
        <w:t xml:space="preserve">Тема 1. </w:t>
      </w:r>
      <w:r w:rsidRPr="00E322AA">
        <w:rPr>
          <w:rFonts w:ascii="Times New Roman" w:hAnsi="Times New Roman" w:cs="Times New Roman"/>
          <w:sz w:val="26"/>
          <w:szCs w:val="26"/>
        </w:rPr>
        <w:t>Основы экологического и природно- ресурсного законодательства.</w:t>
      </w:r>
      <w:r w:rsidR="0035787C" w:rsidRPr="00E322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2AA">
        <w:rPr>
          <w:rFonts w:ascii="Times New Roman" w:hAnsi="Times New Roman" w:cs="Times New Roman"/>
          <w:sz w:val="26"/>
          <w:szCs w:val="26"/>
        </w:rPr>
        <w:t xml:space="preserve">Экологическая политика государства в условиях рыночной экономики. Экономические методы государственного регулирования природопользования и охраны окружающей среды. </w:t>
      </w:r>
    </w:p>
    <w:p w:rsidR="00D876C9" w:rsidRPr="00E322AA" w:rsidRDefault="00D876C9" w:rsidP="004A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2AA">
        <w:rPr>
          <w:rFonts w:ascii="Times New Roman" w:hAnsi="Times New Roman" w:cs="Times New Roman"/>
          <w:b/>
          <w:sz w:val="26"/>
          <w:szCs w:val="26"/>
        </w:rPr>
        <w:t xml:space="preserve">Тема 2. </w:t>
      </w:r>
      <w:r w:rsidRPr="00E322AA">
        <w:rPr>
          <w:rFonts w:ascii="Times New Roman" w:hAnsi="Times New Roman" w:cs="Times New Roman"/>
          <w:sz w:val="26"/>
          <w:szCs w:val="26"/>
        </w:rPr>
        <w:t xml:space="preserve">Концепция взаимодействия общества и природы; право природопользования и правовой механизм охраны окружающей среды. </w:t>
      </w:r>
    </w:p>
    <w:p w:rsidR="00990245" w:rsidRPr="00E322AA" w:rsidRDefault="00D876C9" w:rsidP="004A3E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2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Тема 3. </w:t>
      </w:r>
      <w:r w:rsidRPr="00E322AA">
        <w:rPr>
          <w:rFonts w:ascii="Times New Roman" w:hAnsi="Times New Roman" w:cs="Times New Roman"/>
          <w:sz w:val="26"/>
          <w:szCs w:val="26"/>
        </w:rPr>
        <w:t>Юридическая ответственность</w:t>
      </w:r>
      <w:r w:rsidR="0035787C" w:rsidRPr="00E322AA">
        <w:rPr>
          <w:rFonts w:ascii="Times New Roman" w:hAnsi="Times New Roman" w:cs="Times New Roman"/>
          <w:sz w:val="26"/>
          <w:szCs w:val="26"/>
        </w:rPr>
        <w:t xml:space="preserve"> за экологические правонарушения.</w:t>
      </w:r>
      <w:r w:rsidR="0035787C" w:rsidRPr="00E322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КоАП РФ, УК РФ, ГПК РФ.</w:t>
      </w:r>
    </w:p>
    <w:p w:rsidR="00990245" w:rsidRPr="00E322AA" w:rsidRDefault="00990245" w:rsidP="0099024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876C9" w:rsidRPr="008F6351" w:rsidRDefault="00D876C9" w:rsidP="0099024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F635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БЛОК №2.</w:t>
      </w:r>
      <w:r w:rsidR="0035787C" w:rsidRPr="008F635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Эк</w:t>
      </w:r>
      <w:r w:rsidR="008F635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ономическое развитие и экология</w:t>
      </w:r>
    </w:p>
    <w:p w:rsidR="00D876C9" w:rsidRPr="00E322AA" w:rsidRDefault="00D876C9" w:rsidP="004A3E6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2AA">
        <w:rPr>
          <w:rFonts w:ascii="Times New Roman" w:hAnsi="Times New Roman" w:cs="Times New Roman"/>
          <w:b/>
          <w:sz w:val="26"/>
          <w:szCs w:val="26"/>
        </w:rPr>
        <w:t xml:space="preserve">Тема 1.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Экологический фактор.</w:t>
      </w:r>
      <w:r w:rsidR="0035787C" w:rsidRPr="00E322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Экономический механизм охраны окружающей среды; определение платежей за загрязнения окружающей среды, объемов штрафных санкций за нарушение природоохранного законодательства. Экологическое страхование.</w:t>
      </w:r>
    </w:p>
    <w:p w:rsidR="00D876C9" w:rsidRPr="00E322AA" w:rsidRDefault="00D876C9" w:rsidP="004A3E6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2AA">
        <w:rPr>
          <w:rFonts w:ascii="Times New Roman" w:hAnsi="Times New Roman" w:cs="Times New Roman"/>
          <w:b/>
          <w:sz w:val="26"/>
          <w:szCs w:val="26"/>
        </w:rPr>
        <w:t xml:space="preserve">Тема 2.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экономического ущерба от загрязнения окружающей среды.</w:t>
      </w:r>
      <w:r w:rsidRPr="00E322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эколого-экономической эффективности капитальных вложений, разработки и внедрения новой техники, осуществления мероприятий по обеспечению экологической безопасности.</w:t>
      </w:r>
    </w:p>
    <w:p w:rsidR="00D876C9" w:rsidRPr="00E322AA" w:rsidRDefault="00D876C9" w:rsidP="0099024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876C9" w:rsidRPr="008F6351" w:rsidRDefault="00D876C9" w:rsidP="0099024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E322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БЛОК №3. </w:t>
      </w:r>
      <w:r w:rsidR="0035787C" w:rsidRPr="00E322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Система управления охраной окружающей среды и обеспечения </w:t>
      </w:r>
      <w:r w:rsidR="0035787C" w:rsidRPr="008F635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экологической безопасности</w:t>
      </w:r>
    </w:p>
    <w:p w:rsidR="0035787C" w:rsidRPr="00E322AA" w:rsidRDefault="0035787C" w:rsidP="004A3E6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2AA">
        <w:rPr>
          <w:rFonts w:ascii="Times New Roman" w:hAnsi="Times New Roman" w:cs="Times New Roman"/>
          <w:b/>
          <w:sz w:val="26"/>
          <w:szCs w:val="26"/>
        </w:rPr>
        <w:t>Тема 1.</w:t>
      </w:r>
      <w:r w:rsidRPr="00E322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Источники загрязнения, виды и состав загрязнений. Методы идентификации веществ-загрязнителей: контактные, дистанционные, биологические.</w:t>
      </w:r>
    </w:p>
    <w:p w:rsidR="0035787C" w:rsidRPr="00E322AA" w:rsidRDefault="0035787C" w:rsidP="004A3E6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2AA">
        <w:rPr>
          <w:rFonts w:ascii="Times New Roman" w:hAnsi="Times New Roman" w:cs="Times New Roman"/>
          <w:b/>
          <w:sz w:val="26"/>
          <w:szCs w:val="26"/>
        </w:rPr>
        <w:t xml:space="preserve">Тема 2.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 обеспечения экологической безопасности. Технологии подавления техногенного воздействия; стратегия и тактика защиты атмосферы; практические основы очистки воздуха от газов и защиты; стратегия и техника защиты гидросферы; основные методы очистки сточных вод; обеспечение экологической безопасности при обращении с опасными отходами.</w:t>
      </w:r>
    </w:p>
    <w:p w:rsidR="0035787C" w:rsidRPr="00E322AA" w:rsidRDefault="0035787C" w:rsidP="004A3E6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2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Тема 3.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Государственная система управления охраной окружающей среды и обеспечения экологической безопасности; государственная политика в данной области; принятие решений об экологически значимой хозяйственной деятельности.</w:t>
      </w:r>
    </w:p>
    <w:p w:rsidR="0035787C" w:rsidRPr="00E322AA" w:rsidRDefault="0035787C" w:rsidP="0099024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5787C" w:rsidRPr="008F6351" w:rsidRDefault="0035787C" w:rsidP="003578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8F635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БЛОК №4. </w:t>
      </w:r>
      <w:r w:rsidRPr="008F63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Экологический контроль и менеджмент</w:t>
      </w:r>
    </w:p>
    <w:p w:rsidR="0035787C" w:rsidRPr="00E322AA" w:rsidRDefault="0035787C" w:rsidP="004A3E6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322AA">
        <w:rPr>
          <w:rFonts w:ascii="Times New Roman" w:hAnsi="Times New Roman" w:cs="Times New Roman"/>
          <w:b/>
          <w:sz w:val="26"/>
          <w:szCs w:val="26"/>
        </w:rPr>
        <w:t>Тема 1.</w:t>
      </w:r>
      <w:r w:rsidRPr="00E322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322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Экологический мониторинг и его виды, основные способы оценки состояния окружающей среды. Методы и принципы оценки воздействия на окружающую среду (ОВОС).</w:t>
      </w:r>
    </w:p>
    <w:p w:rsidR="0035787C" w:rsidRPr="00E322AA" w:rsidRDefault="0035787C" w:rsidP="004A3E6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322AA">
        <w:rPr>
          <w:rFonts w:ascii="Times New Roman" w:hAnsi="Times New Roman" w:cs="Times New Roman"/>
          <w:b/>
          <w:sz w:val="26"/>
          <w:szCs w:val="26"/>
        </w:rPr>
        <w:t xml:space="preserve">Тема 2. </w:t>
      </w:r>
      <w:r w:rsidRPr="00E322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Методы и средства инструментального контроля негативного воздействия на компоненты окружающей среды.</w:t>
      </w:r>
    </w:p>
    <w:p w:rsidR="0035787C" w:rsidRPr="00E322AA" w:rsidRDefault="0035787C" w:rsidP="004A3E6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322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Тема 3. </w:t>
      </w:r>
      <w:r w:rsidRPr="00E322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Экологический менеджмент; система международных стандартов ISO 14000; оценка экологической ситуации; система экологического менеджмента; политика и цели промышленных предприятий; планирование, организация и практическая реализация деятельности в области экологического менеджмента. Экономическая</w:t>
      </w:r>
      <w:r w:rsidRPr="00E322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322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эффективность экологического менеджмента. Сертификация систем экологического менеджмента.</w:t>
      </w:r>
    </w:p>
    <w:p w:rsidR="0035787C" w:rsidRPr="00E322AA" w:rsidRDefault="0035787C" w:rsidP="004A3E6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2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Тема 4. </w:t>
      </w:r>
      <w:r w:rsidRPr="00E322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Экологический аудит. Виды программ </w:t>
      </w:r>
      <w:proofErr w:type="spellStart"/>
      <w:r w:rsidRPr="00E322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аудирования</w:t>
      </w:r>
      <w:proofErr w:type="spellEnd"/>
      <w:r w:rsidRPr="00E322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; общая методика разработки и реализации программы аудита систем экологического менеджмента. Критерии аудита систем экологического менеджмента; методы </w:t>
      </w:r>
      <w:proofErr w:type="spellStart"/>
      <w:r w:rsidRPr="00E322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аудирования</w:t>
      </w:r>
      <w:proofErr w:type="spellEnd"/>
      <w:r w:rsidRPr="00E322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(анкетирование и интервьюирование, анализ документации, метод материальных балансов и технологических </w:t>
      </w:r>
      <w:r w:rsidRPr="00E322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расчетов, картографические методы, непосредственные наблюдения, методы с использованием фотосъемки).</w:t>
      </w:r>
    </w:p>
    <w:p w:rsidR="0035787C" w:rsidRPr="00E322AA" w:rsidRDefault="0035787C" w:rsidP="0099024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5787C" w:rsidRPr="008F6351" w:rsidRDefault="0035787C" w:rsidP="003578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F635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БЛОК №5. Документирование деятельности по обеспечению экологической безопасности.</w:t>
      </w:r>
    </w:p>
    <w:p w:rsidR="0035787C" w:rsidRPr="00E322AA" w:rsidRDefault="0035787C" w:rsidP="004A3E6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2AA">
        <w:rPr>
          <w:rFonts w:ascii="Times New Roman" w:hAnsi="Times New Roman" w:cs="Times New Roman"/>
          <w:b/>
          <w:sz w:val="26"/>
          <w:szCs w:val="26"/>
        </w:rPr>
        <w:t xml:space="preserve">Тема 1.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 экологического проектирования: экологическое обоснование хозяйственной деятельности; прединвестиционная и проектная документация.</w:t>
      </w:r>
    </w:p>
    <w:p w:rsidR="0035787C" w:rsidRPr="00E322AA" w:rsidRDefault="0035787C" w:rsidP="004A3E6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2AA">
        <w:rPr>
          <w:rFonts w:ascii="Times New Roman" w:hAnsi="Times New Roman" w:cs="Times New Roman"/>
          <w:b/>
          <w:sz w:val="26"/>
          <w:szCs w:val="26"/>
        </w:rPr>
        <w:t xml:space="preserve">Тема 2.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Экологическая документация, требования по составлению и оформлению, показатели экологичности; оценка эффективности мероприятий Лицензионная деятельность.</w:t>
      </w:r>
    </w:p>
    <w:p w:rsidR="0035787C" w:rsidRPr="00E322AA" w:rsidRDefault="0035787C" w:rsidP="0099024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5787C" w:rsidRPr="008F6351" w:rsidRDefault="0035787C" w:rsidP="003578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F635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БЛОК №5. Природоохранные мероприятия и технологии </w:t>
      </w:r>
    </w:p>
    <w:p w:rsidR="0035787C" w:rsidRPr="00E322AA" w:rsidRDefault="0035787C" w:rsidP="004A3E6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2AA">
        <w:rPr>
          <w:rFonts w:ascii="Times New Roman" w:hAnsi="Times New Roman" w:cs="Times New Roman"/>
          <w:b/>
          <w:sz w:val="26"/>
          <w:szCs w:val="26"/>
        </w:rPr>
        <w:t>Тема 1</w:t>
      </w:r>
      <w:r w:rsidRPr="00E322AA">
        <w:rPr>
          <w:rFonts w:ascii="Times New Roman" w:hAnsi="Times New Roman" w:cs="Times New Roman"/>
          <w:sz w:val="26"/>
          <w:szCs w:val="26"/>
        </w:rPr>
        <w:t xml:space="preserve">.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Охрана атмосферного воздуха от загрязнения</w:t>
      </w:r>
    </w:p>
    <w:p w:rsidR="0035787C" w:rsidRPr="00E322AA" w:rsidRDefault="0035787C" w:rsidP="004A3E6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22AA">
        <w:rPr>
          <w:rFonts w:ascii="Times New Roman" w:hAnsi="Times New Roman" w:cs="Times New Roman"/>
          <w:b/>
          <w:sz w:val="26"/>
          <w:szCs w:val="26"/>
        </w:rPr>
        <w:t xml:space="preserve">Тема 2.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Охрана поверхностных вод от загрязнения</w:t>
      </w:r>
    </w:p>
    <w:p w:rsidR="0035787C" w:rsidRPr="00E322AA" w:rsidRDefault="0035787C" w:rsidP="004A3E6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22AA">
        <w:rPr>
          <w:rFonts w:ascii="Times New Roman" w:hAnsi="Times New Roman" w:cs="Times New Roman"/>
          <w:b/>
          <w:sz w:val="26"/>
          <w:szCs w:val="26"/>
        </w:rPr>
        <w:t xml:space="preserve">Тема 3.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Охрана земельных ресурсов и почв</w:t>
      </w:r>
    </w:p>
    <w:p w:rsidR="0035787C" w:rsidRPr="00E322AA" w:rsidRDefault="0035787C" w:rsidP="004A3E6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22AA">
        <w:rPr>
          <w:rFonts w:ascii="Times New Roman" w:hAnsi="Times New Roman" w:cs="Times New Roman"/>
          <w:b/>
          <w:sz w:val="26"/>
          <w:szCs w:val="26"/>
        </w:rPr>
        <w:t xml:space="preserve">Тема 4.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Охрана недр</w:t>
      </w:r>
    </w:p>
    <w:p w:rsidR="0035787C" w:rsidRPr="00E322AA" w:rsidRDefault="0035787C" w:rsidP="004A3E6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22AA">
        <w:rPr>
          <w:rFonts w:ascii="Times New Roman" w:hAnsi="Times New Roman" w:cs="Times New Roman"/>
          <w:b/>
          <w:sz w:val="26"/>
          <w:szCs w:val="26"/>
        </w:rPr>
        <w:t xml:space="preserve">Тема 4. </w:t>
      </w:r>
      <w:r w:rsidRPr="00E3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Охрана растительного и животного мира</w:t>
      </w:r>
    </w:p>
    <w:p w:rsidR="0035787C" w:rsidRPr="00E322AA" w:rsidRDefault="0035787C" w:rsidP="0099024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6351" w:rsidRPr="008F6351" w:rsidRDefault="008F6351" w:rsidP="008F635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F63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Условия реализации программы</w:t>
      </w:r>
    </w:p>
    <w:p w:rsidR="008F6351" w:rsidRPr="008F6351" w:rsidRDefault="008F6351" w:rsidP="008F63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6351" w:rsidRPr="008F6351" w:rsidRDefault="008F6351" w:rsidP="008F635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Кадровые условия:</w:t>
      </w:r>
      <w:r w:rsidRPr="008F63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реализация программы обеспечивается педагогическими кадрами, имеющими высшее профессиональное образование, соответствующее профилю преподаваемой дисциплины, опыт практической деятельности в соответствующей сфере, и систематически занимающимися научной и учебно-методической деятельностью.</w:t>
      </w:r>
    </w:p>
    <w:p w:rsidR="008F6351" w:rsidRPr="008F6351" w:rsidRDefault="008F6351" w:rsidP="008F635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Научно-методические и информационные условия:</w:t>
      </w:r>
      <w:r w:rsidRPr="008F63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образовательное учреждение содержит информационный фонд, включающий нормативные, учебные, научно-периодические и монографические источники, наглядные пособия. </w:t>
      </w:r>
    </w:p>
    <w:p w:rsidR="008F6351" w:rsidRPr="008F6351" w:rsidRDefault="008F6351" w:rsidP="008F635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Материально-технические условия:</w:t>
      </w:r>
      <w:r w:rsidRPr="008F63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образовательное учреждение, реализующее настоящую программу, обеспечивает обучающихся возможностью пользования оборудованием, необходимым для проведения занятий, а также учебно-практической базы.</w:t>
      </w:r>
    </w:p>
    <w:p w:rsidR="008F6351" w:rsidRPr="008F6351" w:rsidRDefault="008F6351" w:rsidP="008F63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3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 к итоговой аттестации слушателей </w:t>
      </w:r>
    </w:p>
    <w:p w:rsidR="008F6351" w:rsidRPr="008F6351" w:rsidRDefault="008F6351" w:rsidP="008F635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3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Итоговые квалификационные испытания заключаются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защите реферата</w:t>
      </w:r>
      <w:r w:rsidRPr="008F63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позволяющего выявить теоретическую и практическую подготовку слушателей.</w:t>
      </w:r>
    </w:p>
    <w:p w:rsidR="008F6351" w:rsidRPr="008F6351" w:rsidRDefault="008F6351" w:rsidP="008F635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3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успешном завершении итоговой аттестации  выдается </w:t>
      </w:r>
      <w:r w:rsidR="00E72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 </w:t>
      </w:r>
      <w:r w:rsidRPr="008F63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установленного образца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успешном освоении программы.</w:t>
      </w:r>
      <w:bookmarkStart w:id="1" w:name="_GoBack"/>
      <w:bookmarkEnd w:id="1"/>
    </w:p>
    <w:sectPr w:rsidR="008F6351" w:rsidRPr="008F6351" w:rsidSect="00C96D83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numPicBullet w:numPicBulletId="1">
    <w:pict>
      <v:shape id="_x0000_i1044" type="#_x0000_t75" style="width:3in;height:3in" o:bullet="t"/>
    </w:pict>
  </w:numPicBullet>
  <w:numPicBullet w:numPicBulletId="2">
    <w:pict>
      <v:shape id="_x0000_i1045" type="#_x0000_t75" style="width:3in;height:3in" o:bullet="t"/>
    </w:pict>
  </w:numPicBullet>
  <w:numPicBullet w:numPicBulletId="3">
    <w:pict>
      <v:shape id="_x0000_i1046" type="#_x0000_t75" style="width:3in;height:3in" o:bullet="t"/>
    </w:pict>
  </w:numPicBullet>
  <w:numPicBullet w:numPicBulletId="4">
    <w:pict>
      <v:shape id="_x0000_i1047" type="#_x0000_t75" style="width:3in;height:3in" o:bullet="t"/>
    </w:pict>
  </w:numPicBullet>
  <w:numPicBullet w:numPicBulletId="5">
    <w:pict>
      <v:shape id="_x0000_i1048" type="#_x0000_t75" style="width:3in;height:3in" o:bullet="t"/>
    </w:pict>
  </w:numPicBullet>
  <w:numPicBullet w:numPicBulletId="6">
    <w:pict>
      <v:shape id="_x0000_i1049" type="#_x0000_t75" style="width:3in;height:3in" o:bullet="t"/>
    </w:pict>
  </w:numPicBullet>
  <w:numPicBullet w:numPicBulletId="7">
    <w:pict>
      <v:shape id="_x0000_i1050" type="#_x0000_t75" style="width:3in;height:3in" o:bullet="t"/>
    </w:pict>
  </w:numPicBullet>
  <w:numPicBullet w:numPicBulletId="8">
    <w:pict>
      <v:shape id="_x0000_i1051" type="#_x0000_t75" style="width:3in;height:3in" o:bullet="t"/>
    </w:pict>
  </w:numPicBullet>
  <w:numPicBullet w:numPicBulletId="9">
    <w:pict>
      <v:shape id="_x0000_i1052" type="#_x0000_t75" style="width:3in;height:3in" o:bullet="t"/>
    </w:pict>
  </w:numPicBullet>
  <w:numPicBullet w:numPicBulletId="10">
    <w:pict>
      <v:shape id="_x0000_i1053" type="#_x0000_t75" style="width:3in;height:3in" o:bullet="t"/>
    </w:pict>
  </w:numPicBullet>
  <w:numPicBullet w:numPicBulletId="11">
    <w:pict>
      <v:shape id="_x0000_i1054" type="#_x0000_t75" style="width:3in;height:3in" o:bullet="t"/>
    </w:pict>
  </w:numPicBullet>
  <w:numPicBullet w:numPicBulletId="12">
    <w:pict>
      <v:shape id="_x0000_i1055" type="#_x0000_t75" style="width:3in;height:3in" o:bullet="t"/>
    </w:pict>
  </w:numPicBullet>
  <w:numPicBullet w:numPicBulletId="13">
    <w:pict>
      <v:shape id="_x0000_i1056" type="#_x0000_t75" style="width:3in;height:3in" o:bullet="t"/>
    </w:pict>
  </w:numPicBullet>
  <w:numPicBullet w:numPicBulletId="14">
    <w:pict>
      <v:shape id="_x0000_i1057" type="#_x0000_t75" style="width:3in;height:3in" o:bullet="t"/>
    </w:pict>
  </w:numPicBullet>
  <w:numPicBullet w:numPicBulletId="15">
    <w:pict>
      <v:shape id="_x0000_i1058" type="#_x0000_t75" style="width:3in;height:3in" o:bullet="t"/>
    </w:pict>
  </w:numPicBullet>
  <w:numPicBullet w:numPicBulletId="16">
    <w:pict>
      <v:shape id="_x0000_i1059" type="#_x0000_t75" style="width:3in;height:3in" o:bullet="t"/>
    </w:pict>
  </w:numPicBullet>
  <w:abstractNum w:abstractNumId="0" w15:restartNumberingAfterBreak="0">
    <w:nsid w:val="00514D52"/>
    <w:multiLevelType w:val="multilevel"/>
    <w:tmpl w:val="364690A6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E3A0C"/>
    <w:multiLevelType w:val="hybridMultilevel"/>
    <w:tmpl w:val="2642167C"/>
    <w:lvl w:ilvl="0" w:tplc="2BB29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7C1746"/>
    <w:multiLevelType w:val="multilevel"/>
    <w:tmpl w:val="2EE681E4"/>
    <w:lvl w:ilvl="0">
      <w:start w:val="1"/>
      <w:numFmt w:val="bullet"/>
      <w:lvlText w:val=""/>
      <w:lvlPicBulletId w:val="1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A1F79"/>
    <w:multiLevelType w:val="multilevel"/>
    <w:tmpl w:val="3C90C962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54DFB"/>
    <w:multiLevelType w:val="multilevel"/>
    <w:tmpl w:val="3F68EA2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D018E7"/>
    <w:multiLevelType w:val="multilevel"/>
    <w:tmpl w:val="1E1C93EC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17F06"/>
    <w:multiLevelType w:val="multilevel"/>
    <w:tmpl w:val="2AC2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1BCE73A0"/>
    <w:multiLevelType w:val="multilevel"/>
    <w:tmpl w:val="3DFEB1DE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4F4C5B"/>
    <w:multiLevelType w:val="multilevel"/>
    <w:tmpl w:val="2600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169CC"/>
    <w:multiLevelType w:val="multilevel"/>
    <w:tmpl w:val="067870AE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B47E29"/>
    <w:multiLevelType w:val="multilevel"/>
    <w:tmpl w:val="7B341778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11690"/>
    <w:multiLevelType w:val="multilevel"/>
    <w:tmpl w:val="A56CA0D0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7E06AB"/>
    <w:multiLevelType w:val="hybridMultilevel"/>
    <w:tmpl w:val="D9E6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B34DB"/>
    <w:multiLevelType w:val="hybridMultilevel"/>
    <w:tmpl w:val="0D4C9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5E19E8"/>
    <w:multiLevelType w:val="multilevel"/>
    <w:tmpl w:val="38080396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05581C"/>
    <w:multiLevelType w:val="multilevel"/>
    <w:tmpl w:val="F578934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CB773B"/>
    <w:multiLevelType w:val="multilevel"/>
    <w:tmpl w:val="E366539C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E34D5"/>
    <w:multiLevelType w:val="multilevel"/>
    <w:tmpl w:val="5E5E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203BCB"/>
    <w:multiLevelType w:val="multilevel"/>
    <w:tmpl w:val="26501D1C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48516A"/>
    <w:multiLevelType w:val="multilevel"/>
    <w:tmpl w:val="13922818"/>
    <w:lvl w:ilvl="0">
      <w:start w:val="1"/>
      <w:numFmt w:val="bullet"/>
      <w:lvlText w:val=""/>
      <w:lvlPicBulletId w:val="1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C65868"/>
    <w:multiLevelType w:val="multilevel"/>
    <w:tmpl w:val="9A38C27E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5C67F2"/>
    <w:multiLevelType w:val="hybridMultilevel"/>
    <w:tmpl w:val="1660D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0159D"/>
    <w:multiLevelType w:val="multilevel"/>
    <w:tmpl w:val="B892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360C94"/>
    <w:multiLevelType w:val="multilevel"/>
    <w:tmpl w:val="73D64550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1E0854"/>
    <w:multiLevelType w:val="multilevel"/>
    <w:tmpl w:val="58AAEBBA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846F81"/>
    <w:multiLevelType w:val="multilevel"/>
    <w:tmpl w:val="EAEE64FA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24"/>
  </w:num>
  <w:num w:numId="5">
    <w:abstractNumId w:val="23"/>
  </w:num>
  <w:num w:numId="6">
    <w:abstractNumId w:val="11"/>
  </w:num>
  <w:num w:numId="7">
    <w:abstractNumId w:val="18"/>
  </w:num>
  <w:num w:numId="8">
    <w:abstractNumId w:val="25"/>
  </w:num>
  <w:num w:numId="9">
    <w:abstractNumId w:val="9"/>
  </w:num>
  <w:num w:numId="10">
    <w:abstractNumId w:val="5"/>
  </w:num>
  <w:num w:numId="11">
    <w:abstractNumId w:val="10"/>
  </w:num>
  <w:num w:numId="12">
    <w:abstractNumId w:val="16"/>
  </w:num>
  <w:num w:numId="13">
    <w:abstractNumId w:val="3"/>
  </w:num>
  <w:num w:numId="14">
    <w:abstractNumId w:val="7"/>
  </w:num>
  <w:num w:numId="15">
    <w:abstractNumId w:val="0"/>
  </w:num>
  <w:num w:numId="16">
    <w:abstractNumId w:val="19"/>
  </w:num>
  <w:num w:numId="17">
    <w:abstractNumId w:val="14"/>
  </w:num>
  <w:num w:numId="18">
    <w:abstractNumId w:val="20"/>
  </w:num>
  <w:num w:numId="19">
    <w:abstractNumId w:val="2"/>
  </w:num>
  <w:num w:numId="20">
    <w:abstractNumId w:val="8"/>
  </w:num>
  <w:num w:numId="21">
    <w:abstractNumId w:val="4"/>
  </w:num>
  <w:num w:numId="22">
    <w:abstractNumId w:val="21"/>
  </w:num>
  <w:num w:numId="23">
    <w:abstractNumId w:val="12"/>
  </w:num>
  <w:num w:numId="24">
    <w:abstractNumId w:val="6"/>
  </w:num>
  <w:num w:numId="25">
    <w:abstractNumId w:val="13"/>
  </w:num>
  <w:num w:numId="26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6"/>
    <w:rsid w:val="00171847"/>
    <w:rsid w:val="002115AE"/>
    <w:rsid w:val="002669B0"/>
    <w:rsid w:val="00290CBC"/>
    <w:rsid w:val="002A7C75"/>
    <w:rsid w:val="002E2FCA"/>
    <w:rsid w:val="0032384F"/>
    <w:rsid w:val="0035787C"/>
    <w:rsid w:val="00373794"/>
    <w:rsid w:val="0046048A"/>
    <w:rsid w:val="004A3E6E"/>
    <w:rsid w:val="005748D7"/>
    <w:rsid w:val="005D5E43"/>
    <w:rsid w:val="005E248D"/>
    <w:rsid w:val="005E497C"/>
    <w:rsid w:val="00662051"/>
    <w:rsid w:val="006665E7"/>
    <w:rsid w:val="006F4556"/>
    <w:rsid w:val="006F5447"/>
    <w:rsid w:val="00742D45"/>
    <w:rsid w:val="00743EB7"/>
    <w:rsid w:val="00746537"/>
    <w:rsid w:val="00753C1D"/>
    <w:rsid w:val="00757DBB"/>
    <w:rsid w:val="008816D9"/>
    <w:rsid w:val="008F6351"/>
    <w:rsid w:val="008F6E67"/>
    <w:rsid w:val="0090351C"/>
    <w:rsid w:val="00921637"/>
    <w:rsid w:val="009248BE"/>
    <w:rsid w:val="009543A1"/>
    <w:rsid w:val="00990245"/>
    <w:rsid w:val="00A2426B"/>
    <w:rsid w:val="00AC1243"/>
    <w:rsid w:val="00AC5251"/>
    <w:rsid w:val="00B93802"/>
    <w:rsid w:val="00BE768D"/>
    <w:rsid w:val="00C01AD7"/>
    <w:rsid w:val="00C11356"/>
    <w:rsid w:val="00C52B52"/>
    <w:rsid w:val="00C82FC8"/>
    <w:rsid w:val="00C96D83"/>
    <w:rsid w:val="00CD0DC2"/>
    <w:rsid w:val="00D17202"/>
    <w:rsid w:val="00D33BF9"/>
    <w:rsid w:val="00D751DF"/>
    <w:rsid w:val="00D876C9"/>
    <w:rsid w:val="00D9244C"/>
    <w:rsid w:val="00DB662D"/>
    <w:rsid w:val="00E322AA"/>
    <w:rsid w:val="00E72D07"/>
    <w:rsid w:val="00EB49B6"/>
    <w:rsid w:val="00EC1639"/>
    <w:rsid w:val="00F435CA"/>
    <w:rsid w:val="00F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8609F76-F1AB-4C71-B56F-25681900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12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76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76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6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7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76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BE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768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Hyperlink"/>
    <w:basedOn w:val="a0"/>
    <w:uiPriority w:val="99"/>
    <w:semiHidden/>
    <w:unhideWhenUsed/>
    <w:rsid w:val="00AC1243"/>
    <w:rPr>
      <w:rFonts w:ascii="Verdana" w:hAnsi="Verdana" w:hint="default"/>
      <w:strike w:val="0"/>
      <w:dstrike w:val="0"/>
      <w:color w:val="F76916"/>
      <w:sz w:val="18"/>
      <w:szCs w:val="18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AC12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menu-table">
    <w:name w:val="submenu-table"/>
    <w:basedOn w:val="a0"/>
    <w:rsid w:val="00662051"/>
  </w:style>
  <w:style w:type="character" w:customStyle="1" w:styleId="butback">
    <w:name w:val="butback"/>
    <w:basedOn w:val="a0"/>
    <w:rsid w:val="00662051"/>
  </w:style>
  <w:style w:type="paragraph" w:customStyle="1" w:styleId="a7">
    <w:name w:val="a"/>
    <w:basedOn w:val="a"/>
    <w:rsid w:val="0066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65E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2384F"/>
  </w:style>
  <w:style w:type="character" w:styleId="a9">
    <w:name w:val="FollowedHyperlink"/>
    <w:basedOn w:val="a0"/>
    <w:uiPriority w:val="99"/>
    <w:semiHidden/>
    <w:unhideWhenUsed/>
    <w:rsid w:val="0032384F"/>
    <w:rPr>
      <w:color w:val="800080"/>
      <w:u w:val="single"/>
    </w:rPr>
  </w:style>
  <w:style w:type="character" w:styleId="aa">
    <w:name w:val="Emphasis"/>
    <w:basedOn w:val="a0"/>
    <w:uiPriority w:val="20"/>
    <w:qFormat/>
    <w:rsid w:val="0032384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2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38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32384F"/>
    <w:rPr>
      <w:b/>
      <w:bCs/>
    </w:rPr>
  </w:style>
  <w:style w:type="paragraph" w:customStyle="1" w:styleId="coursesdata">
    <w:name w:val="courses_data"/>
    <w:basedOn w:val="a"/>
    <w:rsid w:val="0032384F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32384F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32384F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enia">
    <w:name w:val="mnenia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32384F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3238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32384F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32384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32384F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32384F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32384F"/>
    <w:pPr>
      <w:spacing w:before="60" w:after="0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32384F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32384F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32384F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32384F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32384F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32384F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32384F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32384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323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32384F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32384F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32384F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32384F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32384F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32384F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date">
    <w:name w:val="block_date"/>
    <w:basedOn w:val="a"/>
    <w:rsid w:val="0032384F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blocklink">
    <w:name w:val="block_link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  <w:lang w:eastAsia="ru-RU"/>
    </w:rPr>
  </w:style>
  <w:style w:type="paragraph" w:customStyle="1" w:styleId="blocktext">
    <w:name w:val="block_text"/>
    <w:basedOn w:val="a"/>
    <w:rsid w:val="0032384F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  <w:lang w:eastAsia="ru-RU"/>
    </w:rPr>
  </w:style>
  <w:style w:type="paragraph" w:customStyle="1" w:styleId="blocklinktoall">
    <w:name w:val="block_link_to_all"/>
    <w:basedOn w:val="a"/>
    <w:rsid w:val="003238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tocalendar">
    <w:name w:val="block_link_to_calendar"/>
    <w:basedOn w:val="a"/>
    <w:rsid w:val="0032384F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32384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32384F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3238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32384F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32384F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32384F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32384F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32384F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32384F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32384F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32384F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32384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32384F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32384F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32384F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3238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32384F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32384F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32384F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32384F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32384F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32384F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32384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32384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32384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32384F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3238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3238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32384F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3238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32384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32384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32384F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32384F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32384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32384F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3238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bannergarant24">
    <w:name w:val="banner_garant_24"/>
    <w:basedOn w:val="a"/>
    <w:rsid w:val="0032384F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32384F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32384F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32384F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3238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32384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doublecolumnstable">
    <w:name w:val="double_columns_table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">
    <w:name w:val="double_column"/>
    <w:basedOn w:val="a"/>
    <w:rsid w:val="003238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middlespacecolumn">
    <w:name w:val="double_column_middle_space_column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32384F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32384F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32384F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3238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32384F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32384F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32384F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3238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32384F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32384F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32384F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32384F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32384F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32384F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3238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32384F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32384F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32384F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32384F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32384F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32384F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32384F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32384F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32384F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32384F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32384F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32384F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32384F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32384F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3238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32384F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32384F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32384F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32384F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32384F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32384F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23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32384F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32384F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32384F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32384F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32384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32384F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32384F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32384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32384F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32384F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32384F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text">
    <w:name w:val="widget_tag_content_text"/>
    <w:basedOn w:val="a"/>
    <w:rsid w:val="0032384F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wrapper">
    <w:name w:val="widget_tag_wrapper"/>
    <w:basedOn w:val="a"/>
    <w:rsid w:val="0032384F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tagwrapperhead">
    <w:name w:val="widget_tag_wrapper_head"/>
    <w:basedOn w:val="a"/>
    <w:rsid w:val="0032384F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entrightbottom">
    <w:name w:val="content_right_bottom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leftindex">
    <w:name w:val="div_float_left_index"/>
    <w:basedOn w:val="a"/>
    <w:rsid w:val="0032384F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32384F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32384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32384F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32384F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annerteaser">
    <w:name w:val="content_banner_teaser"/>
    <w:basedOn w:val="a"/>
    <w:rsid w:val="0032384F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pingmedia">
    <w:name w:val="div_pingmedia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aopinionafterword">
    <w:name w:val="ia_opinion_afterword"/>
    <w:basedOn w:val="a"/>
    <w:rsid w:val="0032384F"/>
    <w:pPr>
      <w:spacing w:before="100" w:beforeAutospacing="1" w:after="100" w:afterAutospacing="1" w:line="432" w:lineRule="atLeast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2384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greementsform">
    <w:name w:val="agreements_form"/>
    <w:basedOn w:val="a"/>
    <w:rsid w:val="0032384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mentserror">
    <w:name w:val="agreements_error"/>
    <w:basedOn w:val="a"/>
    <w:rsid w:val="0032384F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agreementstext">
    <w:name w:val="agreements_text"/>
    <w:basedOn w:val="a"/>
    <w:rsid w:val="0032384F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headbanner">
    <w:name w:val="wide_head_banner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">
    <w:name w:val="widget_tag_conten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">
    <w:name w:val="poll_question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errors">
    <w:name w:val="poll_errors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tag">
    <w:name w:val="colored_tag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bukhgalteru">
    <w:name w:val="tag_bukhgalteru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menedzheru">
    <w:name w:val="tag_menedzheru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pecialistupozakupkam">
    <w:name w:val="tag_specialistu_po_zakupkam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juristu">
    <w:name w:val="tag_juristu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text">
    <w:name w:val="compliments_tex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">
    <w:name w:val="compliments_item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">
    <w:name w:val="likes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refix">
    <w:name w:val="block_prefix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llsubmit">
    <w:name w:val="p_poll_submi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order">
    <w:name w:val="link_order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application">
    <w:name w:val="link_application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onews">
    <w:name w:val="link_to_news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32384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">
    <w:name w:val="no_photo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32384F"/>
  </w:style>
  <w:style w:type="character" w:customStyle="1" w:styleId="on">
    <w:name w:val="on"/>
    <w:basedOn w:val="a0"/>
    <w:rsid w:val="0032384F"/>
  </w:style>
  <w:style w:type="character" w:customStyle="1" w:styleId="mark">
    <w:name w:val="mark"/>
    <w:basedOn w:val="a0"/>
    <w:rsid w:val="0032384F"/>
  </w:style>
  <w:style w:type="character" w:customStyle="1" w:styleId="13">
    <w:name w:val="Дата1"/>
    <w:basedOn w:val="a0"/>
    <w:rsid w:val="0032384F"/>
  </w:style>
  <w:style w:type="character" w:customStyle="1" w:styleId="important">
    <w:name w:val="important"/>
    <w:basedOn w:val="a0"/>
    <w:rsid w:val="0032384F"/>
  </w:style>
  <w:style w:type="paragraph" w:customStyle="1" w:styleId="contnewtab1">
    <w:name w:val="cont_new_tab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1">
    <w:name w:val="tab_inside1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32384F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32384F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3238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32384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1">
    <w:name w:val="no_photo1"/>
    <w:basedOn w:val="a"/>
    <w:rsid w:val="0032384F"/>
    <w:pPr>
      <w:spacing w:before="60" w:after="60" w:line="240" w:lineRule="auto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bannercenter1">
    <w:name w:val="banner_center1"/>
    <w:basedOn w:val="a"/>
    <w:rsid w:val="0032384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32384F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32384F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3238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32384F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32384F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32384F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32384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32384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32384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32384F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3238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3238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32384F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32384F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32384F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32384F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32384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32384F"/>
    <w:rPr>
      <w:b/>
      <w:bCs/>
      <w:color w:val="7D7D7D"/>
    </w:rPr>
  </w:style>
  <w:style w:type="paragraph" w:customStyle="1" w:styleId="picskoro1">
    <w:name w:val="pic_skoro1"/>
    <w:basedOn w:val="a"/>
    <w:rsid w:val="0032384F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32384F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3238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3238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32384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32384F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3238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32384F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1">
    <w:name w:val="size16gordoc1"/>
    <w:basedOn w:val="a"/>
    <w:rsid w:val="0032384F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tonews1">
    <w:name w:val="link_to_news1"/>
    <w:basedOn w:val="a"/>
    <w:rsid w:val="0032384F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1">
    <w:name w:val="text_doc1"/>
    <w:basedOn w:val="a"/>
    <w:rsid w:val="0032384F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32384F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32384F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32384F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323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32384F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32384F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32384F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1">
    <w:name w:val="block1"/>
    <w:basedOn w:val="a"/>
    <w:rsid w:val="0032384F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32384F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32384F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text1">
    <w:name w:val="information_text1"/>
    <w:basedOn w:val="a"/>
    <w:rsid w:val="0032384F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order1">
    <w:name w:val="link_order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  <w:lang w:eastAsia="ru-RU"/>
    </w:rPr>
  </w:style>
  <w:style w:type="paragraph" w:customStyle="1" w:styleId="linkapplication1">
    <w:name w:val="link_application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  <w:lang w:eastAsia="ru-RU"/>
    </w:rPr>
  </w:style>
  <w:style w:type="paragraph" w:customStyle="1" w:styleId="contentinside2">
    <w:name w:val="content_inside2"/>
    <w:basedOn w:val="a"/>
    <w:rsid w:val="0032384F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32384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prefix1">
    <w:name w:val="block_prefix1"/>
    <w:basedOn w:val="a"/>
    <w:rsid w:val="0032384F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prefix2">
    <w:name w:val="block_prefix2"/>
    <w:basedOn w:val="a"/>
    <w:rsid w:val="0032384F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32384F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323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32384F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3238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32384F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3238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3238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32384F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32384F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32384F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32384F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32384F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32384F"/>
    <w:rPr>
      <w:color w:val="9B0000"/>
    </w:rPr>
  </w:style>
  <w:style w:type="paragraph" w:customStyle="1" w:styleId="widgettagcontent1">
    <w:name w:val="widget_tag_content1"/>
    <w:basedOn w:val="a"/>
    <w:rsid w:val="0032384F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1">
    <w:name w:val="container_photo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ext1">
    <w:name w:val="div_text1"/>
    <w:basedOn w:val="a"/>
    <w:rsid w:val="0032384F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containerphoto2">
    <w:name w:val="container_photo2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3">
    <w:name w:val="container_photo3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4">
    <w:name w:val="container_photo4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32384F"/>
    <w:rPr>
      <w:color w:val="9B0000"/>
      <w:sz w:val="17"/>
      <w:szCs w:val="17"/>
    </w:rPr>
  </w:style>
  <w:style w:type="paragraph" w:customStyle="1" w:styleId="divtext2">
    <w:name w:val="div_text2"/>
    <w:basedOn w:val="a"/>
    <w:rsid w:val="0032384F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3">
    <w:name w:val="div_text3"/>
    <w:basedOn w:val="a"/>
    <w:rsid w:val="0032384F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4">
    <w:name w:val="div_text4"/>
    <w:basedOn w:val="a"/>
    <w:rsid w:val="0032384F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32384F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1">
    <w:name w:val="poll_question1"/>
    <w:basedOn w:val="a"/>
    <w:rsid w:val="0032384F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llerrors1">
    <w:name w:val="poll_errors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pollsubmit1">
    <w:name w:val="p_poll_submit1"/>
    <w:basedOn w:val="a"/>
    <w:rsid w:val="003238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32384F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1">
    <w:name w:val="important1"/>
    <w:basedOn w:val="a0"/>
    <w:rsid w:val="0032384F"/>
    <w:rPr>
      <w:color w:val="9B0000"/>
    </w:rPr>
  </w:style>
  <w:style w:type="paragraph" w:customStyle="1" w:styleId="coloredtag1">
    <w:name w:val="colored_tag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tagbukhgalteru1">
    <w:name w:val="tag_bukhgalteru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agmenedzheru1">
    <w:name w:val="tag_menedzheru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agspecialistupozakupkam1">
    <w:name w:val="tag_specialistu_po_zakupkam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agjuristu1">
    <w:name w:val="tag_juristu1"/>
    <w:basedOn w:val="a"/>
    <w:rsid w:val="003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complimentstext1">
    <w:name w:val="compliments_text1"/>
    <w:basedOn w:val="a"/>
    <w:rsid w:val="0032384F"/>
    <w:pPr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1">
    <w:name w:val="compliments_item1"/>
    <w:basedOn w:val="a"/>
    <w:rsid w:val="0032384F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1">
    <w:name w:val="likes1"/>
    <w:basedOn w:val="a"/>
    <w:rsid w:val="0032384F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3238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rsid w:val="003238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_94"/>
    <w:basedOn w:val="a"/>
    <w:rsid w:val="0032384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customStyle="1" w:styleId="Exact">
    <w:name w:val="Подпись к картинке Exact"/>
    <w:link w:val="ac"/>
    <w:rsid w:val="00C96D83"/>
    <w:rPr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C96D83"/>
    <w:pPr>
      <w:widowControl w:val="0"/>
      <w:shd w:val="clear" w:color="auto" w:fill="FFFFFF"/>
      <w:spacing w:after="0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7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4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80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8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58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44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38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2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4658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676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22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9886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64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2831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34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56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812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3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430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389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4138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7640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151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903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07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649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453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043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111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2953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746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982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061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8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9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5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3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29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71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894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614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85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1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28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8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94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138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741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9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3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346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011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9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42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6386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2440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0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696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108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29CE-A4C5-45A6-90A8-80E08521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Three</dc:creator>
  <cp:lastModifiedBy>ВАЛЕНТИНА</cp:lastModifiedBy>
  <cp:revision>2</cp:revision>
  <dcterms:created xsi:type="dcterms:W3CDTF">2020-06-10T12:06:00Z</dcterms:created>
  <dcterms:modified xsi:type="dcterms:W3CDTF">2020-06-10T12:06:00Z</dcterms:modified>
</cp:coreProperties>
</file>